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ООО «Электротеплосеть»</w:t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  <w:t xml:space="preserve"> </w:t>
      </w:r>
      <w:r>
        <w:rPr>
          <w:b w:val="0"/>
          <w:sz w:val="24"/>
          <w:szCs w:val="24"/>
          <w:u w:val="none"/>
        </w:rPr>
        <w:t xml:space="preserve">Утверждаю</w:t>
      </w:r>
      <w:r>
        <w:rPr>
          <w:b w:val="0"/>
          <w:sz w:val="24"/>
          <w:szCs w:val="24"/>
          <w:u w:val="none"/>
        </w:rPr>
        <w:t xml:space="preserve">:</w:t>
      </w:r>
      <w:r>
        <w:rPr>
          <w:b w:val="0"/>
          <w:sz w:val="24"/>
          <w:szCs w:val="24"/>
          <w:u w:val="none"/>
        </w:rPr>
      </w:r>
    </w:p>
    <w:p>
      <w:pPr>
        <w:pStyle w:val="623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 г. Великий Устюг</w:t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 xml:space="preserve">гл</w:t>
      </w:r>
      <w:r>
        <w:rPr>
          <w:b w:val="0"/>
          <w:sz w:val="24"/>
          <w:szCs w:val="24"/>
          <w:u w:val="none"/>
        </w:rPr>
        <w:t xml:space="preserve">авный </w:t>
      </w:r>
      <w:r>
        <w:rPr>
          <w:b w:val="0"/>
          <w:sz w:val="24"/>
          <w:szCs w:val="24"/>
          <w:u w:val="none"/>
        </w:rPr>
        <w:t xml:space="preserve">инженер </w:t>
      </w:r>
      <w:r>
        <w:rPr>
          <w:b w:val="0"/>
          <w:sz w:val="24"/>
          <w:szCs w:val="24"/>
          <w:u w:val="none"/>
        </w:rPr>
        <w:t xml:space="preserve">ООО</w:t>
      </w:r>
      <w:r>
        <w:rPr>
          <w:b w:val="0"/>
          <w:sz w:val="24"/>
          <w:szCs w:val="24"/>
          <w:u w:val="none"/>
        </w:rPr>
      </w:r>
    </w:p>
    <w:p>
      <w:pPr>
        <w:pStyle w:val="623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</w:t>
      </w:r>
      <w:r>
        <w:rPr>
          <w:b w:val="0"/>
          <w:sz w:val="24"/>
          <w:szCs w:val="24"/>
          <w:u w:val="none"/>
        </w:rPr>
        <w:t xml:space="preserve">«Электротеплосеть»</w:t>
      </w:r>
      <w:r>
        <w:rPr>
          <w:b w:val="0"/>
          <w:sz w:val="24"/>
          <w:szCs w:val="24"/>
          <w:u w:val="none"/>
        </w:rPr>
      </w:r>
    </w:p>
    <w:p>
      <w:pPr>
        <w:pStyle w:val="623"/>
        <w:jc w:val="left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</w:t>
      </w:r>
      <w:r>
        <w:rPr>
          <w:b w:val="0"/>
          <w:sz w:val="24"/>
          <w:szCs w:val="24"/>
          <w:lang w:val="en-US"/>
        </w:rPr>
        <w:t xml:space="preserve">“</w:t>
      </w:r>
      <w:r>
        <w:rPr>
          <w:b w:val="0"/>
          <w:sz w:val="24"/>
          <w:szCs w:val="24"/>
        </w:rPr>
        <w:t xml:space="preserve"> 15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 xml:space="preserve">“</w:t>
      </w:r>
      <w:r>
        <w:rPr>
          <w:b w:val="0"/>
          <w:sz w:val="24"/>
          <w:szCs w:val="24"/>
        </w:rPr>
        <w:t xml:space="preserve">  09  2026г.</w:t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  <w:t xml:space="preserve">      </w:t>
      </w:r>
      <w:r>
        <w:rPr>
          <w:b w:val="0"/>
          <w:sz w:val="24"/>
          <w:szCs w:val="24"/>
          <w:u w:val="none"/>
        </w:rPr>
        <w:t xml:space="preserve"> _________ С. В. Мордовский</w:t>
      </w:r>
      <w:r>
        <w:rPr>
          <w:b w:val="0"/>
          <w:sz w:val="24"/>
          <w:szCs w:val="24"/>
          <w:u w:val="none"/>
        </w:rPr>
      </w:r>
    </w:p>
    <w:p>
      <w:pPr>
        <w:pStyle w:val="623"/>
        <w:rPr>
          <w:sz w:val="24"/>
          <w:szCs w:val="24"/>
        </w:rPr>
      </w:pPr>
      <w:r/>
      <w:bookmarkStart w:id="0" w:name="_GoBack"/>
      <w:r/>
      <w:bookmarkEnd w:id="0"/>
      <w:r/>
      <w:r>
        <w:rPr>
          <w:sz w:val="24"/>
          <w:szCs w:val="24"/>
        </w:rPr>
      </w:r>
    </w:p>
    <w:p>
      <w:pPr>
        <w:pStyle w:val="62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3"/>
        <w:rPr>
          <w:sz w:val="22"/>
          <w:szCs w:val="22"/>
        </w:rPr>
      </w:pPr>
      <w:r>
        <w:rPr>
          <w:sz w:val="22"/>
          <w:szCs w:val="22"/>
        </w:rPr>
        <w:t xml:space="preserve">Отопительный температурный </w:t>
      </w:r>
      <w:r>
        <w:rPr>
          <w:sz w:val="22"/>
          <w:szCs w:val="22"/>
        </w:rPr>
        <w:t xml:space="preserve">график </w:t>
      </w:r>
      <w:r>
        <w:rPr>
          <w:sz w:val="22"/>
          <w:szCs w:val="22"/>
        </w:rPr>
        <w:t xml:space="preserve">9</w:t>
      </w:r>
      <w:r>
        <w:rPr>
          <w:sz w:val="22"/>
          <w:szCs w:val="22"/>
        </w:rPr>
        <w:t xml:space="preserve">5 – 70 </w:t>
      </w:r>
      <w:r>
        <w:rPr>
          <w:sz w:val="22"/>
          <w:szCs w:val="22"/>
          <w:vertAlign w:val="superscript"/>
        </w:rPr>
        <w:t xml:space="preserve">0</w:t>
      </w:r>
      <w:r>
        <w:rPr>
          <w:sz w:val="22"/>
          <w:szCs w:val="22"/>
        </w:rPr>
        <w:t xml:space="preserve">С</w:t>
      </w:r>
      <w:r>
        <w:rPr>
          <w:sz w:val="22"/>
          <w:szCs w:val="22"/>
        </w:rPr>
        <w:t xml:space="preserve"> регулирования </w:t>
      </w:r>
      <w:r>
        <w:rPr>
          <w:sz w:val="22"/>
          <w:szCs w:val="22"/>
        </w:rPr>
      </w:r>
    </w:p>
    <w:p>
      <w:pPr>
        <w:pStyle w:val="623"/>
        <w:rPr>
          <w:sz w:val="22"/>
          <w:szCs w:val="22"/>
        </w:rPr>
      </w:pPr>
      <w:r>
        <w:rPr>
          <w:sz w:val="22"/>
          <w:szCs w:val="22"/>
        </w:rPr>
        <w:t xml:space="preserve">Котельной №18(</w:t>
      </w:r>
      <w:r>
        <w:rPr>
          <w:sz w:val="22"/>
          <w:szCs w:val="22"/>
        </w:rPr>
        <w:t xml:space="preserve">Васильевское</w:t>
      </w:r>
      <w:r>
        <w:rPr>
          <w:sz w:val="22"/>
          <w:szCs w:val="22"/>
        </w:rPr>
        <w:t xml:space="preserve">), </w:t>
      </w:r>
      <w:r>
        <w:rPr>
          <w:sz w:val="22"/>
          <w:szCs w:val="22"/>
        </w:rPr>
        <w:t xml:space="preserve">Котельной</w:t>
      </w:r>
      <w:r>
        <w:rPr>
          <w:sz w:val="22"/>
          <w:szCs w:val="22"/>
        </w:rPr>
        <w:t xml:space="preserve"> №19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Школа №15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</w:r>
    </w:p>
    <w:p>
      <w:pPr>
        <w:pStyle w:val="623"/>
        <w:rPr>
          <w:sz w:val="22"/>
          <w:szCs w:val="22"/>
        </w:rPr>
      </w:pPr>
      <w:r>
        <w:rPr>
          <w:sz w:val="22"/>
          <w:szCs w:val="22"/>
        </w:rPr>
        <w:t xml:space="preserve">Котельной №20(д. Бухинино), Котельной №21(ул. </w:t>
      </w:r>
      <w:r>
        <w:rPr>
          <w:sz w:val="22"/>
          <w:szCs w:val="22"/>
        </w:rPr>
        <w:t xml:space="preserve">Дачная</w:t>
      </w:r>
      <w:r>
        <w:rPr>
          <w:sz w:val="22"/>
          <w:szCs w:val="22"/>
        </w:rPr>
        <w:t xml:space="preserve">), Котельной №22(КРБ)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62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6954" w:type="dxa"/>
        <w:tblInd w:w="1691" w:type="dxa"/>
        <w:tblLayout w:type="fixed"/>
        <w:tblLook w:val="04A0" w:firstRow="1" w:lastRow="0" w:firstColumn="1" w:lastColumn="0" w:noHBand="0" w:noVBand="1"/>
      </w:tblPr>
      <w:tblGrid>
        <w:gridCol w:w="1684"/>
        <w:gridCol w:w="2635"/>
        <w:gridCol w:w="2635"/>
      </w:tblGrid>
      <w:tr>
        <w:tblPrEx/>
        <w:trPr>
          <w:trHeight w:val="413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W w:w="1684" w:type="dxa"/>
            <w:vAlign w:val="center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Т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н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ар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.в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озд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.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W w:w="2635" w:type="dxa"/>
            <w:vAlign w:val="center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Т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 под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ача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cW w:w="2635" w:type="dxa"/>
            <w:vAlign w:val="center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Т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 обр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  <w:t xml:space="preserve">атка</w:t>
            </w:r>
            <w:r>
              <w:rPr>
                <w:rFonts w:ascii="Calibri" w:hAnsi="Calibri" w:cs="Arial CYR"/>
                <w:b/>
                <w:bCs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41,5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36,0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43,0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37,0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44,5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38,0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39,0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48,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41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50,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42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51,5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42,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  <w:lang w:val="ru-RU"/>
              </w:rPr>
            </w:pP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Arial CYR"/>
                <w:b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54,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44,5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55,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45,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46,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-4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-5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59,5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48,0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-6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-7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62,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49,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-8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63,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50,5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-9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64,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51,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-10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52,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-11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-12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68,5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53,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-13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70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54,5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-14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71,0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55,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-15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72,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56,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-16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73,5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-17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-18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76,0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-19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59,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-20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78,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60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-21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79,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60,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-22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61,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-23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82,0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62,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-24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83,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-25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84,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63,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-26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85,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64,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-27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65,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-28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88,0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-29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89,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-30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90,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67,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-31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91,5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-32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68,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-33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69,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none" w:color="000000" w:sz="4" w:space="0"/>
            </w:tcBorders>
            <w:tcW w:w="1684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Arial CYR"/>
                <w:b/>
                <w:sz w:val="22"/>
                <w:szCs w:val="22"/>
              </w:rPr>
            </w:pPr>
            <w:r>
              <w:rPr>
                <w:rFonts w:ascii="Calibri" w:hAnsi="Calibri" w:cs="Arial CYR"/>
                <w:b/>
                <w:sz w:val="22"/>
                <w:szCs w:val="22"/>
              </w:rPr>
              <w:t xml:space="preserve">-34</w:t>
            </w:r>
            <w:r>
              <w:rPr>
                <w:rFonts w:ascii="Calibri" w:hAnsi="Calibri" w:cs="Arial CYR"/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95,0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8" w:space="0"/>
            </w:tcBorders>
            <w:tcW w:w="2635" w:type="dxa"/>
            <w:vAlign w:val="bottom"/>
            <w:textDirection w:val="lrTb"/>
            <w:noWrap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70,0</w:t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</w:tbl>
    <w:p>
      <w:pPr>
        <w:rPr>
          <w:rFonts w:ascii="Courier New" w:hAnsi="Courier New"/>
          <w:lang w:val="ru-RU"/>
        </w:rPr>
      </w:pPr>
      <w:r>
        <w:rPr>
          <w:rFonts w:ascii="Courier New" w:hAnsi="Courier New"/>
          <w:lang w:val="ru-RU"/>
        </w:rPr>
      </w:r>
      <w:r>
        <w:rPr>
          <w:rFonts w:ascii="Courier New" w:hAnsi="Courier New"/>
          <w:lang w:val="ru-RU"/>
        </w:rPr>
      </w:r>
    </w:p>
    <w:p>
      <w:pPr>
        <w:rPr>
          <w:rFonts w:ascii="Courier New" w:hAnsi="Courier New"/>
          <w:lang w:val="ru-RU"/>
        </w:rPr>
      </w:pPr>
      <w:r>
        <w:rPr>
          <w:rFonts w:ascii="Courier New" w:hAnsi="Courier New"/>
          <w:lang w:val="ru-RU"/>
        </w:rPr>
      </w:r>
      <w:r>
        <w:rPr>
          <w:rFonts w:ascii="Courier New" w:hAnsi="Courier New"/>
          <w:lang w:val="ru-RU"/>
        </w:rPr>
      </w:r>
    </w:p>
    <w:p>
      <w:pPr>
        <w:pStyle w:val="622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Инженер </w:t>
      </w:r>
      <w:r>
        <w:rPr>
          <w:sz w:val="22"/>
          <w:szCs w:val="22"/>
        </w:rPr>
        <w:t xml:space="preserve">ТО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Скалепов В. В.</w:t>
      </w:r>
      <w:r>
        <w:rPr>
          <w:sz w:val="22"/>
          <w:szCs w:val="22"/>
        </w:rPr>
      </w:r>
    </w:p>
    <w:p>
      <w:pPr>
        <w:jc w:val="center"/>
        <w:rPr>
          <w:rFonts w:ascii="Courier New" w:hAnsi="Courier New"/>
          <w:lang w:val="ru-RU"/>
        </w:rPr>
      </w:pPr>
      <w:r>
        <w:rPr>
          <w:rFonts w:ascii="Courier New" w:hAnsi="Courier New"/>
          <w:lang w:val="ru-RU"/>
        </w:rPr>
      </w:r>
      <w:r>
        <w:rPr>
          <w:rFonts w:ascii="Courier New" w:hAnsi="Courier New"/>
          <w:lang w:val="ru-RU"/>
        </w:rPr>
      </w:r>
    </w:p>
    <w:p>
      <w:pPr>
        <w:jc w:val="center"/>
        <w:rPr>
          <w:rFonts w:ascii="Courier New" w:hAnsi="Courier New"/>
          <w:lang w:val="ru-RU"/>
        </w:rPr>
      </w:pPr>
      <w:r>
        <w:rPr>
          <w:rFonts w:ascii="Courier New" w:hAnsi="Courier New"/>
          <w:lang w:val="ru-RU"/>
        </w:rPr>
      </w:r>
      <w:r>
        <w:rPr>
          <w:rFonts w:ascii="Courier New" w:hAnsi="Courier New"/>
          <w:lang w:val="ru-RU"/>
        </w:rPr>
      </w:r>
    </w:p>
    <w:p>
      <w:pPr>
        <w:jc w:val="center"/>
        <w:rPr>
          <w:rFonts w:ascii="Courier New" w:hAnsi="Courier New"/>
          <w:b/>
          <w:sz w:val="24"/>
          <w:szCs w:val="24"/>
          <w:lang w:val="ru-RU"/>
        </w:rPr>
      </w:pPr>
      <w:r>
        <w:rPr>
          <w:rFonts w:ascii="Courier New" w:hAnsi="Courier New"/>
          <w:b/>
          <w:sz w:val="24"/>
          <w:szCs w:val="24"/>
          <w:lang w:val="ru-RU"/>
        </w:rPr>
        <w:t xml:space="preserve">Влияние скорости ветра на температуру воды в подающем трубоп</w:t>
      </w:r>
      <w:r>
        <w:rPr>
          <w:rFonts w:ascii="Courier New" w:hAnsi="Courier New"/>
          <w:b/>
          <w:sz w:val="24"/>
          <w:szCs w:val="24"/>
          <w:lang w:val="ru-RU"/>
        </w:rPr>
        <w:t xml:space="preserve">роводе  тепловой сети график 115</w:t>
      </w:r>
      <w:r>
        <w:rPr>
          <w:rFonts w:ascii="Courier New" w:hAnsi="Courier New"/>
          <w:b/>
          <w:sz w:val="24"/>
          <w:szCs w:val="24"/>
          <w:lang w:val="ru-RU"/>
        </w:rPr>
        <w:t xml:space="preserve"> – 70 </w:t>
      </w:r>
      <w:r>
        <w:rPr>
          <w:rFonts w:ascii="Courier New" w:hAnsi="Courier New"/>
          <w:b/>
          <w:sz w:val="24"/>
          <w:szCs w:val="24"/>
          <w:vertAlign w:val="superscript"/>
          <w:lang w:val="ru-RU"/>
        </w:rPr>
        <w:t xml:space="preserve">0</w:t>
      </w:r>
      <w:r>
        <w:rPr>
          <w:rFonts w:ascii="Courier New" w:hAnsi="Courier New"/>
          <w:b/>
          <w:sz w:val="24"/>
          <w:szCs w:val="24"/>
          <w:lang w:val="ru-RU"/>
        </w:rPr>
        <w:t xml:space="preserve">С</w:t>
      </w:r>
      <w:r>
        <w:rPr>
          <w:rFonts w:ascii="Courier New" w:hAnsi="Courier New"/>
          <w:b/>
          <w:sz w:val="24"/>
          <w:szCs w:val="24"/>
          <w:lang w:val="ru-RU"/>
        </w:rPr>
      </w:r>
    </w:p>
    <w:p>
      <w:pPr>
        <w:jc w:val="center"/>
        <w:rPr>
          <w:rFonts w:ascii="Courier New" w:hAnsi="Courier New"/>
          <w:sz w:val="24"/>
          <w:szCs w:val="24"/>
          <w:lang w:val="ru-RU"/>
        </w:rPr>
      </w:pPr>
      <w:r>
        <w:rPr>
          <w:rFonts w:ascii="Courier New" w:hAnsi="Courier New"/>
          <w:sz w:val="24"/>
          <w:szCs w:val="24"/>
          <w:lang w:val="ru-RU"/>
        </w:rPr>
      </w:r>
      <w:r>
        <w:rPr>
          <w:rFonts w:ascii="Courier New" w:hAnsi="Courier New"/>
          <w:sz w:val="24"/>
          <w:szCs w:val="24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------------T-------------------------------------------------¬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¦Температура¦ Величина повышения температуры сетевой воды в   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наружного ¦      градусах при скорости ветра W, м/с         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воздуха  +----T----T----T----T----T----T----T----T----T----+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</w:rPr>
      </w:pPr>
      <w:r>
        <w:rPr>
          <w:rFonts w:ascii="Courier New" w:hAnsi="Courier New"/>
          <w:sz w:val="22"/>
          <w:szCs w:val="22"/>
        </w:rPr>
        <w:t xml:space="preserve">¦           ¦W=6 ¦W=7 ¦W=8 ¦W=9 ¦W=10¦W=11¦W=12¦W=13¦W=14¦W=15¦</w:t>
      </w:r>
      <w:r>
        <w:rPr>
          <w:rFonts w:ascii="Courier New" w:hAnsi="Courier New"/>
          <w:sz w:val="22"/>
          <w:szCs w:val="22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+-----------+----+----+----+----+----+----+----+----+----+----+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¦-27° и ниже¦ 0.0¦ 0.0¦ 0.0¦ 0.0¦ 0.0¦ 0.0¦ 0.0¦ 0.0¦ 0.0¦ 0.0¦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-26    ¦ 1.1¦ 1.2¦ 1.2¦ 1.2¦ 1.2¦ 1.2¦ 1.2¦ 1.2¦ 1.2¦ 1.2¦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-25    ¦ 1.1¦ 2.1¦ 3.2¦ 3.3¦ 3.3¦ 3.3¦ 3.3¦ 3.3¦ 3.3¦ 3.3¦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-24    ¦ 1.0¦ 2.1¦ 3.1¦ 4.2¦ 5.2¦ 5.4¦ 5.4¦ 5.4¦ 5.4¦ 5.4¦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-23    ¦ 1.0¦ 2.0¦ 3.1¦ 4.1¦ 5.1¦ 6.1¦ 7.2¦ 7.6¦ 7.6¦ 7.6¦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-22    ¦ 1.0¦ 2.0¦ 3.0¦ 4.0¦ 5.0¦ 6.0¦ 7.0¦ 8.0¦ 9.0¦ 9.7¦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-21    ¦ 1.0¦ 2.0¦ 2.9¦ 3.9¦ 4.9¦ 5.9¦ 6.9¦ 7.8¦ 8.8¦ 9.8¦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-20    ¦ 1.0¦ 1.9¦ 2.9¦ 3.8¦ 4.8¦ 5.8¦ 6.7¦ 7.7¦ 8.6¦ 9.6¦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-19    ¦ 0.9¦ 1.9¦ 2.8¦ 3.8¦ 4.7¦ 5.6¦ 6.6¦ 7.5¦ 8.4¦ 9.4¦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-18    ¦ 0.9¦ 1.8¦ 2.7¦ 3.7¦ 4.6¦ 5.5¦ 6.4¦ 7.3¦ 8.2¦ 9.2¦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-17    ¦ 0.9¦ 1.8¦ 2.7¦ 3.6¦ 4.5¦ 5.4¦ 6.3¦ 7.2¦ 8.1¦ 8.9¦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-16    ¦ 0.9¦ 1.7¦ 2.6¦ 3.5¦ 4.4¦ 5.2¦ 6.1¦ 7.0¦ 7.9¦ 8.7¦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-15    ¦ 0.9¦ 1.7¦ 2.6¦ 3.4¦ 4.3¦ 5.1¦ 6.0¦ 6.8¦ 7.7¦ 8.5¦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-14    ¦ 0.8¦ 1.7¦ 2.5¦ 3.3¦ 4.1¦ 5.0¦ 5.8¦ 6.6¦ 7.5¦ 8.3¦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-13    ¦ 0.8¦ 1.6¦ 2.4¦ 3.2¦ 4.0¦ 4.8¦ 5.7¦ 6.5¦ 7.3¦ 8.1¦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-12    ¦ 0.8¦ 1.6¦ 2.4¦ 3.1¦ 3.9¦ 4.7¦ 5.5¦ 6.3¦ 7.1¦ 7.9¦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-11    ¦ 0.8¦ 1.5¦ 2.3¦ 3.1¦ 3.8¦ 4.6¦ 5.3¦ 6.1¦ 6.9¦ 7.6¦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-10    ¦ 0.7¦ 1.5¦ 2.2¦ 3.0¦ 3.7¦ 4.4¦ 5.2¦ 5.9¦ 6.7¦ 7.4¦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-9    ¦ 0.7¦ 1.4¦ 2.2¦ 2.9¦ 3.6¦ 4.3¦ 5.0¦ 5.7¦ 6.5¦ 7.2¦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-8    ¦ 0.7¦ 1.4¦ 2.1¦ 2.8¦ 3.5¦ 4.2¦ 4.9¦ 5.6¦ 6.3¦ 7.0¦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-7    ¦ 0.7¦ 1.3¦ 2.0¦ 2.7¦ 3.4¦ 4.0¦ 4.7¦ 5.4¦ 6.1¦ 6.7¦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-6    ¦ 0.7¦ 1.3¦ 2.0¦ 2.6¦ 3.3¦ 3.9¦ 4.6¦ 5.2¦ 5.9¦ 6.5¦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-5    ¦ 0.6¦ 1.3¦ 1.9¦ 2.5¦ 3.1¦ 3.8¦ 4.4¦ 5.0¦ 5.7¦ 6.3¦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-4    ¦ 0.6¦ 1.2¦ 1.8¦ 2.4¦ 3.0¦ 3.6¦ 4.2¦ 4.9¦ 5.5¦ 6.1¦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-3    ¦ 0.6¦ 1.2¦ 1.8¦ 2.3¦ 2.9¦ 3.5¦ 4.1¦ 4.7¦ 5.3¦ 5.8¦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-2    ¦ 0.6¦ 1.1¦ 1.7¦ 2.2¦ 2.8¦ 3.4¦ 3.9¦ 4.5¦ 5.1¦ 5.6¦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-1    ¦ 0.5¦ 1.1¦ 1.6¦ 2.2¦ 2.7¦ 3.2¦ 3.8¦ 4.3¦ 4.8¦ 5.4¦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 0    ¦ 0.5¦ 1.0¦ 1.5¦ 2.1¦ 2.6¦ 3.1¦ 3.6¦ 4.1¦ 4.6¦ 5.2¦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 1    ¦ 0.0¦ 1.0¦ 1.5¦ 2.0¦ 2.5¦ 3.0¦ 3.4¦ 3.9¦ 4.4¦ 4.9¦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    2    ¦ 0.0¦ 0.0¦ 0.0¦ 0.0¦ 0.0¦ 0.0¦ 3.3¦ 3.8¦ 4.2¦ 4.7¦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¦  3° и выше¦ 0.0¦ 0.0¦ 0.0¦ 0.0¦ 0.0¦ 0.0¦ 0.0¦ 0.0¦ 0.0¦ 0.0¦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jc w:val="center"/>
        <w:rPr>
          <w:rFonts w:ascii="Courier New" w:hAnsi="Courier New"/>
          <w:sz w:val="22"/>
          <w:szCs w:val="22"/>
          <w:lang w:val="ru-RU"/>
        </w:rPr>
      </w:pPr>
      <w:r>
        <w:rPr>
          <w:rFonts w:ascii="Courier New" w:hAnsi="Courier New"/>
          <w:sz w:val="22"/>
          <w:szCs w:val="22"/>
          <w:lang w:val="ru-RU"/>
        </w:rPr>
        <w:t xml:space="preserve">L-----------+----+----+----+----+----+----+----+----+----+-----</w:t>
      </w:r>
      <w:r>
        <w:rPr>
          <w:rFonts w:ascii="Courier New" w:hAnsi="Courier New"/>
          <w:sz w:val="22"/>
          <w:szCs w:val="22"/>
          <w:lang w:val="ru-RU"/>
        </w:rPr>
      </w:r>
    </w:p>
    <w:p>
      <w:pPr>
        <w:pStyle w:val="62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Учет влияния ветра на температуру воды  в тепловой сети следует производить в ветреную  погоду  при  длительной  скорости ветра более  5 м/</w:t>
      </w:r>
      <w:r>
        <w:rPr>
          <w:sz w:val="22"/>
          <w:szCs w:val="22"/>
        </w:rPr>
        <w:t xml:space="preserve">с</w:t>
      </w:r>
      <w:r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При</w:t>
      </w:r>
      <w:r>
        <w:rPr>
          <w:sz w:val="22"/>
          <w:szCs w:val="22"/>
        </w:rPr>
        <w:t xml:space="preserve"> этом  в ночное  время  работать  по дневному графику регулирования отпуска теплоты.</w:t>
      </w:r>
      <w:r>
        <w:rPr>
          <w:sz w:val="22"/>
          <w:szCs w:val="22"/>
        </w:rPr>
      </w:r>
    </w:p>
    <w:p>
      <w:pPr>
        <w:pStyle w:val="622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22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22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22"/>
        <w:ind w:left="720"/>
        <w:rPr>
          <w:sz w:val="22"/>
          <w:szCs w:val="22"/>
        </w:rPr>
      </w:pPr>
      <w:r>
        <w:rPr>
          <w:szCs w:val="24"/>
        </w:rPr>
        <w:t xml:space="preserve">  </w:t>
      </w:r>
      <w:r>
        <w:rPr>
          <w:szCs w:val="24"/>
        </w:rPr>
        <w:tab/>
        <w:t xml:space="preserve"> </w:t>
      </w:r>
      <w:r>
        <w:rPr>
          <w:sz w:val="22"/>
          <w:szCs w:val="22"/>
        </w:rPr>
        <w:t xml:space="preserve">Исп.:</w:t>
      </w:r>
      <w:r>
        <w:rPr>
          <w:sz w:val="22"/>
          <w:szCs w:val="22"/>
        </w:rPr>
      </w:r>
    </w:p>
    <w:p>
      <w:pPr>
        <w:pStyle w:val="622"/>
        <w:rPr>
          <w:sz w:val="22"/>
          <w:szCs w:val="22"/>
        </w:rPr>
      </w:pPr>
      <w:r>
        <w:rPr>
          <w:sz w:val="22"/>
          <w:szCs w:val="22"/>
        </w:rPr>
        <w:t xml:space="preserve">          Инженер </w:t>
      </w:r>
      <w:r>
        <w:rPr>
          <w:sz w:val="22"/>
          <w:szCs w:val="22"/>
        </w:rPr>
        <w:t xml:space="preserve">ТО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Скалепов В. В.</w:t>
      </w:r>
      <w:r>
        <w:rPr>
          <w:sz w:val="22"/>
          <w:szCs w:val="22"/>
        </w:rPr>
      </w:r>
    </w:p>
    <w:p>
      <w:pPr>
        <w:jc w:val="center"/>
        <w:rPr>
          <w:rFonts w:ascii="Courier New" w:hAnsi="Courier New"/>
          <w:sz w:val="24"/>
          <w:szCs w:val="24"/>
          <w:lang w:val="ru-RU"/>
        </w:rPr>
      </w:pPr>
      <w:r>
        <w:rPr>
          <w:rFonts w:ascii="Courier New" w:hAnsi="Courier New"/>
          <w:sz w:val="24"/>
          <w:szCs w:val="24"/>
          <w:lang w:val="ru-RU"/>
        </w:rPr>
      </w:r>
      <w:r>
        <w:rPr>
          <w:rFonts w:ascii="Courier New" w:hAnsi="Courier New"/>
          <w:sz w:val="24"/>
          <w:szCs w:val="24"/>
          <w:lang w:val="ru-RU"/>
        </w:rPr>
      </w:r>
    </w:p>
    <w:p>
      <w:pPr>
        <w:rPr>
          <w:rFonts w:ascii="Courier New" w:hAnsi="Courier New"/>
          <w:sz w:val="24"/>
          <w:szCs w:val="24"/>
          <w:lang w:val="ru-RU"/>
        </w:rPr>
      </w:pPr>
      <w:r>
        <w:rPr>
          <w:rFonts w:ascii="Courier New" w:hAnsi="Courier New"/>
          <w:sz w:val="24"/>
          <w:szCs w:val="24"/>
          <w:lang w:val="ru-RU"/>
        </w:rPr>
      </w:r>
      <w:r>
        <w:rPr>
          <w:rFonts w:ascii="Courier New" w:hAnsi="Courier New"/>
          <w:sz w:val="24"/>
          <w:szCs w:val="24"/>
          <w:lang w:val="ru-RU"/>
        </w:rPr>
      </w:r>
    </w:p>
    <w:sectPr>
      <w:footnotePr>
        <w:pos w:val="sectEnd"/>
      </w:footnotePr>
      <w:endnotePr>
        <w:numFmt w:val="decimal"/>
        <w:numStart w:val="0"/>
      </w:endnotePr>
      <w:type w:val="nextPage"/>
      <w:pgSz w:w="11907" w:h="16839" w:orient="portrait"/>
      <w:pgMar w:top="284" w:right="333" w:bottom="142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00603000000000000"/>
  </w:font>
  <w:font w:name="Calibri">
    <w:panose1 w:val="020F0502020204030204"/>
  </w:font>
  <w:font w:name="Segoe UI">
    <w:panose1 w:val="020B0502040504020204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sectEnd"/>
    <w:numFmt w:val="decimal"/>
    <w:numStart w:val="1"/>
    <w:numRestart w:val="continuous"/>
    <w:footnote w:id="-1"/>
    <w:footnote w:id="0"/>
  </w:footnotePr>
  <w:endnotePr>
    <w:pos w:val="sectEnd"/>
    <w:numFmt w:val="decimal"/>
    <w:numStart w:val="0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rPr>
      <w:lang w:val="en-US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Body Text"/>
    <w:basedOn w:val="617"/>
    <w:pPr>
      <w:jc w:val="center"/>
    </w:pPr>
    <w:rPr>
      <w:rFonts w:ascii="Courier New" w:hAnsi="Courier New"/>
      <w:sz w:val="24"/>
      <w:lang w:val="ru-RU"/>
    </w:rPr>
  </w:style>
  <w:style w:type="paragraph" w:styleId="622">
    <w:name w:val="Body Text 2"/>
    <w:basedOn w:val="617"/>
    <w:rPr>
      <w:rFonts w:ascii="Courier New" w:hAnsi="Courier New"/>
      <w:sz w:val="24"/>
      <w:lang w:val="ru-RU"/>
    </w:rPr>
  </w:style>
  <w:style w:type="paragraph" w:styleId="623">
    <w:name w:val="Body Text 3"/>
    <w:basedOn w:val="617"/>
    <w:pPr>
      <w:jc w:val="center"/>
    </w:pPr>
    <w:rPr>
      <w:rFonts w:ascii="Courier New" w:hAnsi="Courier New"/>
      <w:b/>
      <w:sz w:val="32"/>
      <w:u w:val="single"/>
      <w:lang w:val="ru-RU"/>
    </w:rPr>
  </w:style>
  <w:style w:type="paragraph" w:styleId="624">
    <w:name w:val="Balloon Text"/>
    <w:basedOn w:val="617"/>
    <w:link w:val="62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25" w:customStyle="1">
    <w:name w:val="Текст выноски Знак"/>
    <w:basedOn w:val="618"/>
    <w:link w:val="624"/>
    <w:uiPriority w:val="99"/>
    <w:semiHidden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59BF7-F0A7-4FFA-B41E-A8BE904D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ETS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МП «Электротеплосеть»</dc:title>
  <dc:creator>pto_kons</dc:creator>
  <cp:lastModifiedBy>user</cp:lastModifiedBy>
  <cp:revision>6</cp:revision>
  <dcterms:created xsi:type="dcterms:W3CDTF">2026-02-25T10:41:00Z</dcterms:created>
  <dcterms:modified xsi:type="dcterms:W3CDTF">2026-04-14T12:07:12Z</dcterms:modified>
</cp:coreProperties>
</file>